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A99B" w14:textId="77777777" w:rsidR="003B6480" w:rsidRDefault="00310392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711127C7" wp14:editId="3A2FF03C">
            <wp:extent cx="1657488" cy="1231277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488" cy="1231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D95C14" w14:textId="77777777" w:rsidR="003B6480" w:rsidRDefault="003B6480"/>
    <w:p w14:paraId="66AE2AA7" w14:textId="77777777" w:rsidR="003B6480" w:rsidRDefault="003B6480"/>
    <w:p w14:paraId="42A73C22" w14:textId="77777777" w:rsidR="003B6480" w:rsidRDefault="00310392">
      <w:r>
        <w:t>Dear Partner in Education:</w:t>
      </w:r>
    </w:p>
    <w:p w14:paraId="24BABAAC" w14:textId="77777777" w:rsidR="003B6480" w:rsidRDefault="003B6480"/>
    <w:p w14:paraId="2A98158D" w14:textId="77777777" w:rsidR="003B6480" w:rsidRDefault="00310392">
      <w:r>
        <w:t>Thank you for partnering with the South Baldwin Chamber Foundation to enrich education, develop leadership and better our community. Your donation of $________ will help make a difference for students in our Foley area schools.</w:t>
      </w:r>
    </w:p>
    <w:p w14:paraId="277F9D7D" w14:textId="77777777" w:rsidR="003B6480" w:rsidRDefault="003B6480"/>
    <w:p w14:paraId="65C98106" w14:textId="77777777" w:rsidR="003B6480" w:rsidRDefault="00310392">
      <w:r>
        <w:t>Our Student &amp; Teacher Grant</w:t>
      </w:r>
      <w:r>
        <w:t xml:space="preserve">s program provides schools with resources needed to enhance the learning environment. Programs like Bridges to Success, Junior Ambassadors, and Leader </w:t>
      </w:r>
      <w:proofErr w:type="gramStart"/>
      <w:r>
        <w:t>In</w:t>
      </w:r>
      <w:proofErr w:type="gramEnd"/>
      <w:r>
        <w:t xml:space="preserve"> Me engage students in activities that help them succeed in school and help prepare them for life’s cha</w:t>
      </w:r>
      <w:r>
        <w:t>llenges after graduation. The Chamber Foundation advocates for students by securing grants and partners for the advancement of significant school initiatives. For example, new STEM-focused instruction, such as VEX Robotics, is helping our students strength</w:t>
      </w:r>
      <w:r>
        <w:t>en knowledge and skills in Science, Technology, Engineering and Math with an exciting, hands-on approach to learning.</w:t>
      </w:r>
    </w:p>
    <w:p w14:paraId="7E67C15B" w14:textId="77777777" w:rsidR="003B6480" w:rsidRDefault="003B6480"/>
    <w:p w14:paraId="6D71BBC3" w14:textId="77777777" w:rsidR="003B6480" w:rsidRDefault="00310392">
      <w:r>
        <w:t xml:space="preserve">On behalf of </w:t>
      </w:r>
      <w:proofErr w:type="gramStart"/>
      <w:r>
        <w:t>our</w:t>
      </w:r>
      <w:proofErr w:type="gramEnd"/>
      <w:r>
        <w:t xml:space="preserve"> of schools and the South Baldwin Chamber Foundation Board of Directors, thank you for helping us work toward our vision </w:t>
      </w:r>
      <w:r>
        <w:t xml:space="preserve">for all students to graduate as world class students who are college and career ready. We look forward to working with you to make that vision a reality. </w:t>
      </w:r>
    </w:p>
    <w:p w14:paraId="3F3D23D9" w14:textId="77777777" w:rsidR="003B6480" w:rsidRDefault="003B6480"/>
    <w:p w14:paraId="279506FD" w14:textId="77777777" w:rsidR="003B6480" w:rsidRDefault="00310392">
      <w:r>
        <w:t>Sincerely,</w:t>
      </w:r>
    </w:p>
    <w:p w14:paraId="1B39D282" w14:textId="77777777" w:rsidR="003B6480" w:rsidRDefault="00310392">
      <w:r>
        <w:rPr>
          <w:noProof/>
        </w:rPr>
        <w:drawing>
          <wp:inline distT="114300" distB="114300" distL="114300" distR="114300" wp14:anchorId="5C1FF9D9" wp14:editId="51C0E1AF">
            <wp:extent cx="1663659" cy="558601"/>
            <wp:effectExtent l="23682" t="81462" r="23682" b="81462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342975">
                      <a:off x="0" y="0"/>
                      <a:ext cx="1663659" cy="5586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4D7A5B" w14:textId="77777777" w:rsidR="003B6480" w:rsidRDefault="00310392">
      <w:r>
        <w:t>Gale Croft</w:t>
      </w:r>
    </w:p>
    <w:p w14:paraId="7B5BA037" w14:textId="77777777" w:rsidR="003B6480" w:rsidRDefault="00310392">
      <w:r>
        <w:t>Executive Director</w:t>
      </w:r>
    </w:p>
    <w:p w14:paraId="051E4FCD" w14:textId="77777777" w:rsidR="003B6480" w:rsidRDefault="003B6480"/>
    <w:p w14:paraId="76E81BA6" w14:textId="77777777" w:rsidR="003B6480" w:rsidRDefault="003B6480"/>
    <w:p w14:paraId="4179A7A4" w14:textId="77777777" w:rsidR="003B6480" w:rsidRDefault="00310392">
      <w:pPr>
        <w:rPr>
          <w:sz w:val="18"/>
          <w:szCs w:val="18"/>
        </w:rPr>
      </w:pPr>
      <w:r>
        <w:rPr>
          <w:sz w:val="18"/>
          <w:szCs w:val="18"/>
        </w:rPr>
        <w:t xml:space="preserve">Tax ID# 20-0287247. No goods or services were provided </w:t>
      </w:r>
      <w:r>
        <w:rPr>
          <w:sz w:val="18"/>
          <w:szCs w:val="18"/>
        </w:rPr>
        <w:t>in exchange of the gift; therefore, the full amount of your gift is tax deductible. Please retain this letter as verification of the above donation in compliance with the IRS regulations.</w:t>
      </w:r>
    </w:p>
    <w:p w14:paraId="73210DA0" w14:textId="77777777" w:rsidR="003B6480" w:rsidRDefault="003B6480"/>
    <w:p w14:paraId="5614A52A" w14:textId="77777777" w:rsidR="003B6480" w:rsidRDefault="003B6480"/>
    <w:sectPr w:rsidR="003B64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80"/>
    <w:rsid w:val="00310392"/>
    <w:rsid w:val="003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147A"/>
  <w15:docId w15:val="{8DBDF173-972B-4D52-B9B8-4D68589C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2018-07-03T15:21:00Z</dcterms:created>
  <dcterms:modified xsi:type="dcterms:W3CDTF">2018-07-03T15:21:00Z</dcterms:modified>
</cp:coreProperties>
</file>